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0" w:rsidRDefault="00EB4100" w:rsidP="00FD2C9F">
      <w:pPr>
        <w:spacing w:after="0" w:line="240" w:lineRule="auto"/>
        <w:rPr>
          <w:noProof/>
        </w:rPr>
      </w:pPr>
      <w:r>
        <w:rPr>
          <w:noProof/>
        </w:rPr>
        <w:t>May 2, 2016</w:t>
      </w:r>
    </w:p>
    <w:p w:rsidR="00EB4100" w:rsidRPr="00EB4100" w:rsidRDefault="00EB4100" w:rsidP="00FD2C9F">
      <w:pPr>
        <w:spacing w:after="0" w:line="240" w:lineRule="auto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549FF" w:rsidRPr="00B61813" w:rsidRDefault="004F4E1E" w:rsidP="004549FF">
      <w:pPr>
        <w:pStyle w:val="NoSpacing"/>
        <w:jc w:val="both"/>
      </w:pPr>
      <w:r>
        <w:t>Tanya Allen</w:t>
      </w:r>
    </w:p>
    <w:p w:rsidR="004549FF" w:rsidRPr="00B61813" w:rsidRDefault="004549FF" w:rsidP="004549FF">
      <w:pPr>
        <w:pStyle w:val="NoSpacing"/>
        <w:jc w:val="both"/>
      </w:pPr>
      <w:r w:rsidRPr="00B61813">
        <w:t>Maryland Department of Transportation</w:t>
      </w:r>
    </w:p>
    <w:p w:rsidR="004549FF" w:rsidRPr="00B61813" w:rsidRDefault="004549FF" w:rsidP="004549FF">
      <w:pPr>
        <w:pStyle w:val="NoSpacing"/>
        <w:jc w:val="both"/>
      </w:pPr>
      <w:r w:rsidRPr="00B61813">
        <w:t>Office of Planning and Capital Programming</w:t>
      </w:r>
    </w:p>
    <w:p w:rsidR="004549FF" w:rsidRPr="00B61813" w:rsidRDefault="004549FF" w:rsidP="004549FF">
      <w:pPr>
        <w:pStyle w:val="NoSpacing"/>
        <w:jc w:val="both"/>
      </w:pPr>
      <w:r w:rsidRPr="00B61813">
        <w:t>7201 Corporate Center Drive</w:t>
      </w:r>
    </w:p>
    <w:p w:rsidR="004549FF" w:rsidRPr="00B61813" w:rsidRDefault="004549FF" w:rsidP="004549FF">
      <w:pPr>
        <w:pStyle w:val="NoSpacing"/>
        <w:jc w:val="both"/>
      </w:pPr>
      <w:r w:rsidRPr="00B61813">
        <w:t>Hanover, MD 21076</w:t>
      </w:r>
    </w:p>
    <w:p w:rsidR="00FD2C9F" w:rsidRPr="00B61813" w:rsidRDefault="00FD2C9F" w:rsidP="00FD2C9F">
      <w:pPr>
        <w:spacing w:after="0" w:line="240" w:lineRule="auto"/>
        <w:rPr>
          <w:noProof/>
        </w:rPr>
      </w:pPr>
    </w:p>
    <w:p w:rsidR="00FD2C9F" w:rsidRPr="00B61813" w:rsidRDefault="00FD2C9F" w:rsidP="00FD2C9F">
      <w:pPr>
        <w:spacing w:after="0" w:line="240" w:lineRule="auto"/>
        <w:rPr>
          <w:noProof/>
        </w:rPr>
      </w:pPr>
      <w:r w:rsidRPr="00B61813">
        <w:rPr>
          <w:noProof/>
        </w:rPr>
        <w:t>RE:</w:t>
      </w:r>
      <w:r w:rsidR="004549FF" w:rsidRPr="00B61813">
        <w:rPr>
          <w:noProof/>
        </w:rPr>
        <w:t xml:space="preserve"> </w:t>
      </w:r>
      <w:r w:rsidR="004F4E1E">
        <w:rPr>
          <w:noProof/>
        </w:rPr>
        <w:t>Melrose Avenue Bicycle Boulevard</w:t>
      </w:r>
      <w:r w:rsidR="00C51F86">
        <w:rPr>
          <w:noProof/>
        </w:rPr>
        <w:t xml:space="preserve"> </w:t>
      </w:r>
      <w:r w:rsidR="004549FF" w:rsidRPr="00B61813">
        <w:rPr>
          <w:noProof/>
        </w:rPr>
        <w:t xml:space="preserve"> </w:t>
      </w:r>
      <w:r w:rsidR="004C6561">
        <w:rPr>
          <w:noProof/>
        </w:rPr>
        <w:t xml:space="preserve">Project </w:t>
      </w:r>
      <w:r w:rsidR="002566C1">
        <w:rPr>
          <w:noProof/>
        </w:rPr>
        <w:t xml:space="preserve"> </w:t>
      </w:r>
      <w:r w:rsidR="004549FF" w:rsidRPr="00B61813">
        <w:rPr>
          <w:noProof/>
        </w:rPr>
        <w:t>Grant Application</w:t>
      </w:r>
    </w:p>
    <w:p w:rsidR="00FD2C9F" w:rsidRPr="00B61813" w:rsidRDefault="00FD2C9F" w:rsidP="00FD2C9F">
      <w:pPr>
        <w:spacing w:after="0" w:line="240" w:lineRule="auto"/>
        <w:rPr>
          <w:noProof/>
        </w:rPr>
      </w:pPr>
    </w:p>
    <w:p w:rsidR="004549FF" w:rsidRPr="00B61813" w:rsidRDefault="00FD2C9F" w:rsidP="00FD2C9F">
      <w:pPr>
        <w:spacing w:after="0" w:line="240" w:lineRule="auto"/>
        <w:rPr>
          <w:noProof/>
        </w:rPr>
      </w:pPr>
      <w:r w:rsidRPr="00B61813">
        <w:rPr>
          <w:noProof/>
        </w:rPr>
        <w:t xml:space="preserve">Dear </w:t>
      </w:r>
      <w:r w:rsidR="004549FF" w:rsidRPr="00B61813">
        <w:rPr>
          <w:noProof/>
        </w:rPr>
        <w:t xml:space="preserve">Ms. </w:t>
      </w:r>
      <w:r w:rsidR="004F4E1E">
        <w:rPr>
          <w:noProof/>
        </w:rPr>
        <w:t>Allen</w:t>
      </w:r>
      <w:r w:rsidR="004549FF" w:rsidRPr="00B61813">
        <w:rPr>
          <w:noProof/>
        </w:rPr>
        <w:t>,</w:t>
      </w:r>
    </w:p>
    <w:p w:rsidR="004549FF" w:rsidRPr="00B61813" w:rsidRDefault="004549FF" w:rsidP="00B41046">
      <w:pPr>
        <w:spacing w:after="0" w:line="240" w:lineRule="auto"/>
        <w:jc w:val="both"/>
        <w:rPr>
          <w:noProof/>
        </w:rPr>
      </w:pPr>
    </w:p>
    <w:p w:rsidR="002566C1" w:rsidRDefault="004549FF" w:rsidP="00B41046">
      <w:pPr>
        <w:pStyle w:val="NoSpacing"/>
        <w:jc w:val="both"/>
      </w:pPr>
      <w:r w:rsidRPr="00B61813">
        <w:t xml:space="preserve">I am excited to support the Baltimore </w:t>
      </w:r>
      <w:r w:rsidR="00130782">
        <w:t xml:space="preserve">City’s </w:t>
      </w:r>
      <w:r w:rsidRPr="00B61813">
        <w:t>Department of Transportation</w:t>
      </w:r>
      <w:r w:rsidR="00130782">
        <w:t>’s Maryland Bikeways grant</w:t>
      </w:r>
      <w:r w:rsidRPr="00B61813">
        <w:t xml:space="preserve"> application for the </w:t>
      </w:r>
      <w:r w:rsidR="002566C1">
        <w:t>Melrose Avenue Bicycle Boulevard</w:t>
      </w:r>
      <w:r w:rsidR="00C51F86">
        <w:t xml:space="preserve"> </w:t>
      </w:r>
      <w:r w:rsidR="006A1A84">
        <w:t>P</w:t>
      </w:r>
      <w:r w:rsidR="00130782">
        <w:t xml:space="preserve">roject. </w:t>
      </w:r>
      <w:r w:rsidR="002566C1">
        <w:t xml:space="preserve">Since the adoption of the 2015 Bicycle Master Plan, many neighborhoods have been making great strides in improving bike infrastructure. </w:t>
      </w:r>
    </w:p>
    <w:p w:rsidR="0027792F" w:rsidRDefault="0027792F" w:rsidP="00B41046">
      <w:pPr>
        <w:pStyle w:val="NoSpacing"/>
        <w:jc w:val="both"/>
      </w:pPr>
    </w:p>
    <w:p w:rsidR="00B41046" w:rsidRDefault="002566C1" w:rsidP="00B41046">
      <w:pPr>
        <w:pStyle w:val="NoSpacing"/>
        <w:jc w:val="both"/>
      </w:pPr>
      <w:r>
        <w:t xml:space="preserve">Melrose Avenue is a low stress street that provides an east-west connection through North Roland Park between Roland Avenue and Bellona Road. </w:t>
      </w:r>
      <w:r w:rsidR="00113A0E">
        <w:t xml:space="preserve"> This proposed project</w:t>
      </w:r>
      <w:r w:rsidR="00CA357A">
        <w:t xml:space="preserve"> would </w:t>
      </w:r>
      <w:r>
        <w:t xml:space="preserve">enhance this connection as a bike boulevard as well as upgrade the surface conditions on Melrose Avenue, west of Roland Avenue. This street provides a great east-west connection through the neighborhood because of the low speed and low volume of traffic as well as a </w:t>
      </w:r>
      <w:r w:rsidR="009A5AEA">
        <w:t>pedestrian and bicycle</w:t>
      </w:r>
      <w:bookmarkStart w:id="0" w:name="_GoBack"/>
      <w:bookmarkEnd w:id="0"/>
      <w:r>
        <w:t xml:space="preserve"> only bridge that deters through traffic activity. </w:t>
      </w:r>
    </w:p>
    <w:p w:rsidR="00B41046" w:rsidRDefault="00B41046" w:rsidP="00B41046">
      <w:pPr>
        <w:pStyle w:val="NoSpacing"/>
        <w:jc w:val="both"/>
      </w:pPr>
    </w:p>
    <w:p w:rsidR="00101DFB" w:rsidRDefault="00B41046" w:rsidP="00B41046">
      <w:pPr>
        <w:pStyle w:val="NoSpacing"/>
        <w:jc w:val="both"/>
      </w:pPr>
      <w:r>
        <w:t xml:space="preserve">Cities around the country have </w:t>
      </w:r>
      <w:r w:rsidR="009A5AEA">
        <w:t xml:space="preserve">begun capitalizing </w:t>
      </w:r>
      <w:r w:rsidR="002566C1">
        <w:t xml:space="preserve">on low stress streets, like Melrose Avenue, to continue growing the bicycle network. </w:t>
      </w:r>
      <w:r w:rsidR="004C6561">
        <w:t>Portlan</w:t>
      </w:r>
      <w:r w:rsidR="002566C1">
        <w:t>d, OR recently celebrated implementing 100 miles of bicycle boulevards, similar to the one proposed in this application.</w:t>
      </w:r>
    </w:p>
    <w:p w:rsidR="005319F0" w:rsidRPr="00B61813" w:rsidRDefault="005319F0" w:rsidP="00B41046">
      <w:pPr>
        <w:pStyle w:val="NoSpacing"/>
        <w:jc w:val="both"/>
        <w:rPr>
          <w:noProof/>
        </w:rPr>
      </w:pPr>
    </w:p>
    <w:p w:rsidR="005319F0" w:rsidRPr="00B61813" w:rsidRDefault="00035355" w:rsidP="00B41046">
      <w:pPr>
        <w:pStyle w:val="NoSpacing"/>
        <w:jc w:val="both"/>
      </w:pPr>
      <w:r w:rsidRPr="00B61813">
        <w:rPr>
          <w:noProof/>
        </w:rPr>
        <w:t>The Baltimore City Department of Transportation</w:t>
      </w:r>
      <w:r w:rsidR="00B61813">
        <w:rPr>
          <w:noProof/>
        </w:rPr>
        <w:t xml:space="preserve"> is dedicated</w:t>
      </w:r>
      <w:r w:rsidR="005319F0" w:rsidRPr="00B61813">
        <w:rPr>
          <w:noProof/>
        </w:rPr>
        <w:t xml:space="preserve"> to </w:t>
      </w:r>
      <w:r w:rsidRPr="00B61813">
        <w:rPr>
          <w:noProof/>
        </w:rPr>
        <w:t>reform</w:t>
      </w:r>
      <w:r w:rsidR="00B61813">
        <w:rPr>
          <w:noProof/>
        </w:rPr>
        <w:t>ing</w:t>
      </w:r>
      <w:r w:rsidRPr="00B61813">
        <w:rPr>
          <w:noProof/>
        </w:rPr>
        <w:t xml:space="preserve"> Baltimore as a </w:t>
      </w:r>
      <w:r w:rsidR="009F2A7E" w:rsidRPr="00B61813">
        <w:rPr>
          <w:noProof/>
        </w:rPr>
        <w:t xml:space="preserve">more walkable and bikeable city; </w:t>
      </w:r>
      <w:r w:rsidR="00101DFB">
        <w:rPr>
          <w:noProof/>
        </w:rPr>
        <w:t xml:space="preserve">this project would </w:t>
      </w:r>
      <w:r w:rsidR="0017044D">
        <w:rPr>
          <w:noProof/>
        </w:rPr>
        <w:t>be a key</w:t>
      </w:r>
      <w:r w:rsidR="00101DFB">
        <w:rPr>
          <w:noProof/>
        </w:rPr>
        <w:t xml:space="preserve"> step to </w:t>
      </w:r>
      <w:r w:rsidR="004C6561">
        <w:rPr>
          <w:noProof/>
        </w:rPr>
        <w:t>unlocking and enhancing the low stress bike network. This</w:t>
      </w:r>
      <w:r w:rsidR="00166BAD" w:rsidRPr="00B61813">
        <w:rPr>
          <w:noProof/>
        </w:rPr>
        <w:t xml:space="preserve"> is cruicial to reach our goal of 10,000 families in ten years. </w:t>
      </w:r>
    </w:p>
    <w:p w:rsidR="00AE40B7" w:rsidRDefault="00AE40B7" w:rsidP="00B41046">
      <w:pPr>
        <w:spacing w:after="0" w:line="240" w:lineRule="auto"/>
        <w:jc w:val="both"/>
        <w:rPr>
          <w:noProof/>
        </w:rPr>
      </w:pPr>
    </w:p>
    <w:p w:rsidR="00B61813" w:rsidRPr="00B61813" w:rsidRDefault="00B61813" w:rsidP="00B41046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Thank you for considering the </w:t>
      </w:r>
      <w:r w:rsidR="004C6561">
        <w:rPr>
          <w:noProof/>
        </w:rPr>
        <w:t>Melrose Avenue Bicycl;e Boulevard</w:t>
      </w:r>
      <w:r w:rsidR="00413740">
        <w:rPr>
          <w:noProof/>
        </w:rPr>
        <w:t xml:space="preserve"> </w:t>
      </w:r>
      <w:r>
        <w:rPr>
          <w:noProof/>
        </w:rPr>
        <w:t>Project for funding through the Maryland Bikeways Program.</w:t>
      </w:r>
    </w:p>
    <w:p w:rsidR="00AE40B7" w:rsidRPr="00B61813" w:rsidRDefault="00AE40B7" w:rsidP="00FD2C9F">
      <w:pPr>
        <w:spacing w:after="0" w:line="240" w:lineRule="auto"/>
        <w:rPr>
          <w:noProof/>
        </w:rPr>
      </w:pPr>
    </w:p>
    <w:p w:rsidR="00AE40B7" w:rsidRPr="00B61813" w:rsidRDefault="00AE40B7" w:rsidP="00FD2C9F">
      <w:pPr>
        <w:spacing w:after="0" w:line="240" w:lineRule="auto"/>
        <w:rPr>
          <w:noProof/>
        </w:rPr>
      </w:pPr>
      <w:r w:rsidRPr="00B61813">
        <w:rPr>
          <w:noProof/>
        </w:rPr>
        <w:t>Sincerely,</w:t>
      </w:r>
    </w:p>
    <w:p w:rsidR="00AE40B7" w:rsidRPr="00B61813" w:rsidRDefault="00AE40B7" w:rsidP="00FD2C9F">
      <w:pPr>
        <w:spacing w:after="0" w:line="240" w:lineRule="auto"/>
      </w:pPr>
    </w:p>
    <w:p w:rsidR="004549FF" w:rsidRPr="00B61813" w:rsidRDefault="004549FF" w:rsidP="004549FF">
      <w:pPr>
        <w:pStyle w:val="NoSpacing"/>
        <w:jc w:val="both"/>
      </w:pPr>
    </w:p>
    <w:p w:rsidR="00A67BCC" w:rsidRPr="00B61813" w:rsidRDefault="00A67BCC" w:rsidP="004549FF">
      <w:pPr>
        <w:pStyle w:val="NoSpacing"/>
        <w:jc w:val="both"/>
      </w:pPr>
      <w:r w:rsidRPr="00B61813">
        <w:t>Stephanie Rawlings-Blake</w:t>
      </w:r>
    </w:p>
    <w:p w:rsidR="00A67BCC" w:rsidRPr="00B61813" w:rsidRDefault="00A67BCC" w:rsidP="004549FF">
      <w:pPr>
        <w:pStyle w:val="NoSpacing"/>
        <w:jc w:val="both"/>
      </w:pPr>
      <w:r w:rsidRPr="00B61813">
        <w:t>Mayor, City of Baltimore</w:t>
      </w:r>
    </w:p>
    <w:p w:rsidR="004549FF" w:rsidRDefault="004549FF" w:rsidP="004549FF">
      <w:pPr>
        <w:pStyle w:val="NoSpacing"/>
        <w:jc w:val="both"/>
      </w:pPr>
    </w:p>
    <w:p w:rsidR="004549FF" w:rsidRPr="00FD2C9F" w:rsidRDefault="004549FF" w:rsidP="00FD2C9F">
      <w:pPr>
        <w:spacing w:after="0" w:line="240" w:lineRule="auto"/>
        <w:rPr>
          <w:sz w:val="24"/>
          <w:szCs w:val="24"/>
        </w:rPr>
      </w:pPr>
    </w:p>
    <w:sectPr w:rsidR="004549FF" w:rsidRPr="00FD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9F"/>
    <w:rsid w:val="000231BE"/>
    <w:rsid w:val="00035355"/>
    <w:rsid w:val="00101DFB"/>
    <w:rsid w:val="00113A0E"/>
    <w:rsid w:val="00130782"/>
    <w:rsid w:val="00166BAD"/>
    <w:rsid w:val="0017044D"/>
    <w:rsid w:val="001E6B75"/>
    <w:rsid w:val="001F5F30"/>
    <w:rsid w:val="00213A72"/>
    <w:rsid w:val="002566C1"/>
    <w:rsid w:val="0027792F"/>
    <w:rsid w:val="00413740"/>
    <w:rsid w:val="004549FF"/>
    <w:rsid w:val="004C6561"/>
    <w:rsid w:val="004E027A"/>
    <w:rsid w:val="004F4E1E"/>
    <w:rsid w:val="005319F0"/>
    <w:rsid w:val="00686321"/>
    <w:rsid w:val="006A1A84"/>
    <w:rsid w:val="006E18AE"/>
    <w:rsid w:val="009A5AEA"/>
    <w:rsid w:val="009F2A7E"/>
    <w:rsid w:val="00A65E55"/>
    <w:rsid w:val="00A67BCC"/>
    <w:rsid w:val="00AE40B7"/>
    <w:rsid w:val="00B41046"/>
    <w:rsid w:val="00B61813"/>
    <w:rsid w:val="00C51F86"/>
    <w:rsid w:val="00C61B3A"/>
    <w:rsid w:val="00CA357A"/>
    <w:rsid w:val="00D21144"/>
    <w:rsid w:val="00DF611C"/>
    <w:rsid w:val="00E66251"/>
    <w:rsid w:val="00EB4100"/>
    <w:rsid w:val="00F95787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22CB-FCD6-474F-AD9D-2E1D88C5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Kittelson &amp; Associates, Inc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Philipsek</dc:creator>
  <cp:lastModifiedBy>Doolin, Caitlin</cp:lastModifiedBy>
  <cp:revision>6</cp:revision>
  <dcterms:created xsi:type="dcterms:W3CDTF">2016-05-02T12:49:00Z</dcterms:created>
  <dcterms:modified xsi:type="dcterms:W3CDTF">2016-05-02T14:38:00Z</dcterms:modified>
</cp:coreProperties>
</file>